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AEE79C" w14:textId="1D888319" w:rsidR="00271510" w:rsidRDefault="00271510" w:rsidP="00364498">
      <w:pPr>
        <w:pStyle w:val="NormalWeb"/>
        <w:shd w:val="clear" w:color="auto" w:fill="FFFFFF" w:themeFill="background1"/>
        <w:spacing w:before="0" w:beforeAutospacing="0" w:after="0" w:afterAutospacing="0" w:line="240" w:lineRule="auto"/>
        <w:rPr>
          <w:rFonts w:ascii="Arial" w:hAnsi="Arial" w:cs="Arial"/>
        </w:rPr>
      </w:pPr>
      <w:r w:rsidRPr="00271510">
        <w:rPr>
          <w:rFonts w:ascii="Arial" w:hAnsi="Arial" w:cs="Arial"/>
        </w:rPr>
        <w:t>At ARMOUR SECURITY GROUP (UK) LTD, we believe your right to privacy should always be protected, and we are committed to safeguarding it. We operate in full compliance with current legislation and adhere to the following policy statement</w:t>
      </w:r>
      <w:r>
        <w:rPr>
          <w:rFonts w:ascii="Arial" w:hAnsi="Arial" w:cs="Arial"/>
        </w:rPr>
        <w:t>.</w:t>
      </w:r>
    </w:p>
    <w:p w14:paraId="1926AB04" w14:textId="77777777" w:rsidR="00271510" w:rsidRDefault="00271510" w:rsidP="00364498">
      <w:pPr>
        <w:pStyle w:val="NormalWeb"/>
        <w:shd w:val="clear" w:color="auto" w:fill="FFFFFF" w:themeFill="background1"/>
        <w:spacing w:before="0" w:beforeAutospacing="0" w:after="0" w:afterAutospacing="0" w:line="240" w:lineRule="auto"/>
        <w:rPr>
          <w:rFonts w:ascii="Arial" w:eastAsia="Times New Roman" w:hAnsi="Arial"/>
          <w:lang w:val="en-GB" w:eastAsia="en-GB"/>
        </w:rPr>
      </w:pPr>
    </w:p>
    <w:p w14:paraId="0F085A35" w14:textId="4D0A2B8A" w:rsidR="00C63DF7" w:rsidRPr="00C63DF7" w:rsidRDefault="003C543D" w:rsidP="00C63DF7">
      <w:pPr>
        <w:spacing w:line="240" w:lineRule="auto" w:after="0" w:before="0"/>
        <w:jc w:val="both"/>
        <w:rPr>
          <w:rFonts w:ascii="Arial" w:eastAsia="Times New Roman" w:hAnsi="Arial" w:cs="Times New Roman"/>
          <w:sz w:val="24"/>
          <w:szCs w:val="24"/>
          <w:lang w:val="en-GB" w:eastAsia="en-GB"/>
        </w:rPr>
      </w:pPr>
      <w:r>
        <w:rPr>
          <w:rFonts w:ascii="Arial" w:eastAsia="Times New Roman" w:hAnsi="Arial" w:cs="Times New Roman"/>
          <w:sz w:val="24"/>
          <w:szCs w:val="24"/>
          <w:lang w:val="en-GB" w:eastAsia="en-GB"/>
        </w:rPr>
        <w:t xml:space="preserve">The </w:t>
      </w:r>
      <w:r w:rsidR="00C63DF7" w:rsidRPr="00C63DF7">
        <w:rPr>
          <w:rFonts w:ascii="Arial" w:eastAsia="Times New Roman" w:hAnsi="Arial" w:cs="Times New Roman"/>
          <w:sz w:val="24"/>
          <w:szCs w:val="24"/>
          <w:lang w:val="en-GB" w:eastAsia="en-GB"/>
        </w:rPr>
        <w:t xml:space="preserve">information </w:t>
      </w:r>
      <w:r>
        <w:rPr>
          <w:rFonts w:ascii="Arial" w:eastAsia="Times New Roman" w:hAnsi="Arial" w:cs="Times New Roman"/>
          <w:sz w:val="24"/>
          <w:szCs w:val="24"/>
          <w:lang w:val="en-GB" w:eastAsia="en-GB"/>
        </w:rPr>
        <w:t xml:space="preserve">we collect </w:t>
      </w:r>
      <w:r w:rsidR="00C63DF7" w:rsidRPr="00C63DF7">
        <w:rPr>
          <w:rFonts w:ascii="Arial" w:eastAsia="Times New Roman" w:hAnsi="Arial" w:cs="Times New Roman"/>
          <w:sz w:val="24"/>
          <w:szCs w:val="24"/>
          <w:lang w:val="en-GB" w:eastAsia="en-GB"/>
        </w:rPr>
        <w:t xml:space="preserve">by asking you to input your details </w:t>
      </w:r>
      <w:r>
        <w:rPr>
          <w:rFonts w:ascii="Arial" w:eastAsia="Times New Roman" w:hAnsi="Arial" w:cs="Times New Roman"/>
          <w:sz w:val="24"/>
          <w:szCs w:val="24"/>
          <w:lang w:val="en-GB" w:eastAsia="en-GB"/>
        </w:rPr>
        <w:t xml:space="preserve">as an employer and contractor is highly protected </w:t>
      </w:r>
      <w:r w:rsidR="00C63DF7" w:rsidRPr="00C63DF7">
        <w:rPr>
          <w:rFonts w:ascii="Arial" w:eastAsia="Times New Roman" w:hAnsi="Arial" w:cs="Times New Roman"/>
          <w:sz w:val="24"/>
          <w:szCs w:val="24"/>
          <w:lang w:val="en-GB" w:eastAsia="en-GB"/>
        </w:rPr>
        <w:t>and we will</w:t>
      </w:r>
      <w:r w:rsidR="000F3EFB">
        <w:rPr>
          <w:rFonts w:ascii="Arial" w:eastAsia="Times New Roman" w:hAnsi="Arial" w:cs="Times New Roman"/>
          <w:sz w:val="24"/>
          <w:szCs w:val="24"/>
          <w:lang w:val="en-GB" w:eastAsia="en-GB"/>
        </w:rPr>
        <w:t xml:space="preserve"> </w:t>
      </w:r>
      <w:r w:rsidR="00271510">
        <w:rPr>
          <w:rFonts w:ascii="Arial" w:eastAsia="Times New Roman" w:hAnsi="Arial" w:cs="Times New Roman"/>
          <w:sz w:val="24"/>
          <w:szCs w:val="24"/>
          <w:lang w:val="en-GB" w:eastAsia="en-GB"/>
        </w:rPr>
        <w:t>fulfill</w:t>
      </w:r>
      <w:r w:rsidR="00C63DF7" w:rsidRPr="00C63DF7">
        <w:rPr>
          <w:rFonts w:ascii="Arial" w:eastAsia="Times New Roman" w:hAnsi="Arial" w:cs="Times New Roman"/>
          <w:sz w:val="24"/>
          <w:szCs w:val="24"/>
          <w:lang w:val="en-GB" w:eastAsia="en-GB"/>
        </w:rPr>
        <w:t xml:space="preserve"> our duties under the Data Protection Act using the following principles:</w:t>
      </w:r>
    </w:p>
    <w:p w14:paraId="4E795861" w14:textId="77777777" w:rsidR="00C63DF7" w:rsidRP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Personal data is only collected for specific, explicitly stated and legitimate purposes</w:t>
      </w:r>
    </w:p>
    <w:p w14:paraId="204052C3" w14:textId="77777777" w:rsidR="00C63DF7" w:rsidRP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Personal data is not processed for any purpose that is incompatible with the purpose for which it was originally collected</w:t>
      </w:r>
    </w:p>
    <w:p w14:paraId="5EB3CE4B" w14:textId="77777777" w:rsidR="00C63DF7" w:rsidRP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Personal data will be processed fairly and lawfully</w:t>
      </w:r>
    </w:p>
    <w:p w14:paraId="32FDE9B7" w14:textId="77777777" w:rsidR="00C63DF7" w:rsidRP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Personal data being processed shall be adequate and relevant regarding the purposes of the processing</w:t>
      </w:r>
    </w:p>
    <w:p w14:paraId="51FBDC7C" w14:textId="77777777" w:rsidR="00C63DF7" w:rsidRP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No more personal data will be collected and processed than is required for the purposes for which the data is required</w:t>
      </w:r>
    </w:p>
    <w:p w14:paraId="46465411" w14:textId="60BCB5D5" w:rsidR="00C63DF7" w:rsidRP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All reasonable steps will be taken to complete, correct, block</w:t>
      </w:r>
      <w:r w:rsidR="000F3EFB">
        <w:rPr>
          <w:rFonts w:ascii="Arial" w:eastAsia="Times New Roman" w:hAnsi="Arial" w:cs="Times New Roman"/>
          <w:sz w:val="24"/>
          <w:szCs w:val="24"/>
          <w:lang w:val="en-GB" w:eastAsia="en-GB"/>
        </w:rPr>
        <w:t>,</w:t>
      </w:r>
      <w:r w:rsidRPr="00C63DF7">
        <w:rPr>
          <w:rFonts w:ascii="Arial" w:eastAsia="Times New Roman" w:hAnsi="Arial" w:cs="Times New Roman"/>
          <w:sz w:val="24"/>
          <w:szCs w:val="24"/>
          <w:lang w:val="en-GB" w:eastAsia="en-GB"/>
        </w:rPr>
        <w:t xml:space="preserve"> or erase data to the extent that such data is incomplete or incorrect, having regard to the purposes for which the data is </w:t>
      </w:r>
      <w:r w:rsidR="000F3EFB" w:rsidRPr="00C63DF7">
        <w:rPr>
          <w:rFonts w:ascii="Arial" w:eastAsia="Times New Roman" w:hAnsi="Arial" w:cs="Times New Roman"/>
          <w:sz w:val="24"/>
          <w:szCs w:val="24"/>
          <w:lang w:val="en-GB" w:eastAsia="en-GB"/>
        </w:rPr>
        <w:t>processed.</w:t>
      </w:r>
    </w:p>
    <w:p w14:paraId="1313F3E9" w14:textId="46F67521" w:rsidR="00C63DF7" w:rsidRP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 xml:space="preserve">Personal data that is processed shall be correct and </w:t>
      </w:r>
      <w:r w:rsidR="00665407">
        <w:rPr>
          <w:rFonts w:ascii="Arial" w:eastAsia="Times New Roman" w:hAnsi="Arial" w:cs="Times New Roman"/>
          <w:sz w:val="24"/>
          <w:szCs w:val="24"/>
          <w:lang w:val="en-GB" w:eastAsia="en-GB"/>
        </w:rPr>
        <w:t>up to date.</w:t>
      </w:r>
    </w:p>
    <w:p w14:paraId="7F80DC0D" w14:textId="7A622C13" w:rsid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 xml:space="preserve">Personal data will be kept for a length of time consistent with legislative requirements and or as </w:t>
      </w:r>
      <w:r w:rsidR="000F3EFB" w:rsidRPr="00C63DF7">
        <w:rPr>
          <w:rFonts w:ascii="Arial" w:eastAsia="Times New Roman" w:hAnsi="Arial" w:cs="Times New Roman"/>
          <w:sz w:val="24"/>
          <w:szCs w:val="24"/>
          <w:lang w:val="en-GB" w:eastAsia="en-GB"/>
        </w:rPr>
        <w:t>necessary.</w:t>
      </w:r>
      <w:r w:rsidRPr="00C63DF7">
        <w:rPr>
          <w:rFonts w:ascii="Arial" w:eastAsia="Times New Roman" w:hAnsi="Arial" w:cs="Times New Roman"/>
          <w:sz w:val="24"/>
          <w:szCs w:val="24"/>
          <w:lang w:val="en-GB" w:eastAsia="en-GB"/>
        </w:rPr>
        <w:t xml:space="preserve"> </w:t>
      </w:r>
    </w:p>
    <w:p w14:paraId="0D86D796" w14:textId="6ECCCD74" w:rsidR="00C63DF7" w:rsidRDefault="00C63DF7" w:rsidP="008914CC">
      <w:pPr>
        <w:pStyle w:val="ListParagraph"/>
        <w:numPr>
          <w:ilvl w:val="0"/>
          <w:numId w:val="2"/>
        </w:numPr>
        <w:spacing w:line="240" w:lineRule="auto" w:after="0" w:before="0"/>
        <w:jc w:val="both"/>
        <w:rPr>
          <w:rFonts w:ascii="Arial" w:eastAsia="Times New Roman" w:hAnsi="Arial" w:cs="Times New Roman"/>
          <w:sz w:val="24"/>
          <w:szCs w:val="24"/>
          <w:lang w:val="en-GB" w:eastAsia="en-GB"/>
        </w:rPr>
      </w:pPr>
      <w:r w:rsidRPr="00C63DF7">
        <w:rPr>
          <w:rFonts w:ascii="Arial" w:eastAsia="Times New Roman" w:hAnsi="Arial" w:cs="Times New Roman"/>
          <w:sz w:val="24"/>
          <w:szCs w:val="24"/>
          <w:lang w:val="en-GB" w:eastAsia="en-GB"/>
        </w:rPr>
        <w:t xml:space="preserve">Personal data will be kept safe and protected from deterioration and </w:t>
      </w:r>
      <w:r w:rsidR="00271510">
        <w:rPr>
          <w:rFonts w:ascii="Arial" w:eastAsia="Times New Roman" w:hAnsi="Arial" w:cs="Times New Roman"/>
          <w:sz w:val="24"/>
          <w:szCs w:val="24"/>
          <w:lang w:val="en-GB" w:eastAsia="en-GB"/>
        </w:rPr>
        <w:t>by</w:t>
      </w:r>
      <w:r w:rsidRPr="00C63DF7">
        <w:rPr>
          <w:rFonts w:ascii="Arial" w:eastAsia="Times New Roman" w:hAnsi="Arial" w:cs="Times New Roman"/>
          <w:sz w:val="24"/>
          <w:szCs w:val="24"/>
          <w:lang w:val="en-GB" w:eastAsia="en-GB"/>
        </w:rPr>
        <w:t xml:space="preserve"> accepted good </w:t>
      </w:r>
      <w:r w:rsidR="00665407" w:rsidRPr="00C63DF7">
        <w:rPr>
          <w:rFonts w:ascii="Arial" w:eastAsia="Times New Roman" w:hAnsi="Arial" w:cs="Times New Roman"/>
          <w:sz w:val="24"/>
          <w:szCs w:val="24"/>
          <w:lang w:val="en-GB" w:eastAsia="en-GB"/>
        </w:rPr>
        <w:t>practice.</w:t>
      </w:r>
    </w:p>
    <w:p w14:paraId="1EDA3CBF" w14:textId="77777777" w:rsidR="00DB3F83" w:rsidRPr="00DB3F83" w:rsidRDefault="00DB3F83" w:rsidP="00DB3F83">
      <w:pPr>
        <w:pStyle w:val="ListParagraph"/>
        <w:spacing w:line="240" w:lineRule="auto" w:after="0" w:before="0"/>
        <w:ind w:left="360"/>
        <w:jc w:val="both"/>
        <w:rPr>
          <w:rFonts w:ascii="Calibri" w:hAnsi="Calibri" w:cs="Calibri"/>
        </w:rPr>
      </w:pPr>
    </w:p>
    <w:p w14:paraId="35591EA3" w14:textId="4732C263" w:rsidR="00DB3F83" w:rsidRPr="00DB3F83" w:rsidRDefault="00DB3F83" w:rsidP="00DB3F83">
      <w:pPr>
        <w:spacing w:line="240" w:lineRule="auto" w:after="0" w:before="0"/>
        <w:jc w:val="both"/>
        <w:rPr>
          <w:rFonts w:ascii="Calibri" w:hAnsi="Calibri" w:cs="Times New Roman"/>
          <w:sz w:val="20"/>
        </w:rPr>
      </w:pPr>
      <w:r w:rsidRPr="00DB3F83">
        <w:rPr>
          <w:rFonts w:ascii="Calibri" w:hAnsi="Calibri"/>
          <w:sz w:val="20"/>
        </w:rPr>
        <w:t>The Managing Director shall review this policy annually or following significant changes.</w:t>
      </w:r>
    </w:p>
    <w:p>
      <w:pPr>
        <w:keepNext/>
        <w:spacing w:before="0" w:after="0" w:line="240" w:lineRule="auto"/>
        <w:jc w:val="left"/>
      </w:pPr>
      <w:r>
        <w:drawing>
          <wp:inline xmlns:a="http://schemas.openxmlformats.org/drawingml/2006/main" xmlns:pic="http://schemas.openxmlformats.org/drawingml/2006/picture">
            <wp:extent cx="1051560" cy="801875"/>
            <wp:docPr id="1" name="Picture 1"/>
            <wp:cNvGraphicFramePr>
              <a:graphicFrameLocks noChangeAspect="1"/>
            </wp:cNvGraphicFramePr>
            <a:graphic>
              <a:graphicData uri="http://schemas.openxmlformats.org/drawingml/2006/picture">
                <pic:pic>
                  <pic:nvPicPr>
                    <pic:cNvPr id="0" name="armour_signature_cropped_internal.png"/>
                    <pic:cNvPicPr/>
                  </pic:nvPicPr>
                  <pic:blipFill>
                    <a:blip r:embed="rId11"/>
                    <a:stretch>
                      <a:fillRect/>
                    </a:stretch>
                  </pic:blipFill>
                  <pic:spPr>
                    <a:xfrm>
                      <a:off x="0" y="0"/>
                      <a:ext cx="1051560" cy="801875"/>
                    </a:xfrm>
                    <a:prstGeom prst="rect"/>
                  </pic:spPr>
                </pic:pic>
              </a:graphicData>
            </a:graphic>
          </wp:inline>
        </w:drawing>
      </w:r>
    </w:p>
    <w:p w14:paraId="36F93659" w14:textId="239223C3" w:rsidR="00DB3F83" w:rsidRDefault="00204905" w:rsidP="00DB3F83">
      <w:pPr>
        <w:pStyle w:val="Style2a"/>
        <w:numPr>
          <w:ilvl w:val="0"/>
          <w:numId w:val="0"/>
        </w:numPr>
        <w:tabs>
          <w:tab w:val="left" w:pos="720"/>
        </w:tabs>
        <w:spacing w:line="240" w:lineRule="auto" w:after="0" w:before="0"/>
        <w:ind w:left="360"/>
        <w:rPr>
          <w:rFonts w:ascii="Brush Script MT" w:hAnsi="Brush Script MT" w:cs="Calibri"/>
          <w:sz w:val="20"/>
        </w:rPr>
      </w:pPr>
      <w:r>
        <w:rPr>
          <w:rFonts w:ascii="Brush Script MT" w:hAnsi="Brush Script MT" w:cs="Calibri"/>
          <w:b/>
          <w:sz w:val="20"/>
        </w:rPr>
        <w:t>Muazzam Saleem</w:t>
      </w:r>
    </w:p>
    <w:p w14:paraId="11A6B3B9" w14:textId="60B4503F" w:rsidR="00DB3F83" w:rsidRPr="00DB3F83" w:rsidRDefault="00432A2B" w:rsidP="00DB3F83">
      <w:pPr>
        <w:pStyle w:val="ListParagraph"/>
        <w:spacing w:line="240" w:lineRule="auto" w:after="0" w:before="0"/>
        <w:ind w:left="360"/>
        <w:rPr>
          <w:rFonts w:ascii="Arial" w:hAnsi="Arial" w:cs="Calibri"/>
          <w:sz w:val="20"/>
          <w:lang w:eastAsia="en-GB"/>
        </w:rPr>
      </w:pPr>
      <w:r>
        <w:rPr>
          <w:rFonts w:cs="Calibri"/>
          <w:sz w:val="20"/>
          <w:lang w:eastAsia="en-GB"/>
        </w:rPr>
        <w:t>ARMOUR SECURITY GROUP (UK) LTD)</w:t>
      </w:r>
    </w:p>
    <w:p w14:paraId="6ABAD0F9" w14:textId="6F9F2870" w:rsidR="00020B6F" w:rsidRPr="000F3EFB" w:rsidRDefault="00020B6F" w:rsidP="000F3EFB">
      <w:pPr>
        <w:spacing w:before="0" w:after="0" w:line="240" w:lineRule="auto"/>
        <w:ind w:left="360"/>
        <w:rPr>
          <w:rFonts w:ascii="Times New Roman" w:hAnsi="Times New Roman" w:cs="Times New Roman"/>
          <w:szCs w:val="24"/>
          <w:lang w:eastAsia="en-GB"/>
        </w:rPr>
      </w:pPr>
      <w:r>
        <w:rPr>
          <w:sz w:val="20"/>
        </w:rPr>
        <w:t>Date: 01/01/2026</w:t>
      </w:r>
    </w:p>
    <w:sectPr w:rsidR="00020B6F" w:rsidRPr="000F3EFB" w:rsidSect="00CB689A">
      <w:headerReference w:type="default" r:id="rId7"/>
      <w:footerReference w:type="default" r:id="rId8"/>
      <w:pgSz w:w="12240" w:h="15840"/>
      <w:pgMar w:top="1123" w:right="1440" w:bottom="979" w:left="212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395BAA" w14:textId="77777777" w:rsidR="00D374E8" w:rsidRDefault="00D374E8" w:rsidP="00C63DF7">
      <w:pPr>
        <w:spacing w:after="0" w:line="240" w:lineRule="auto"/>
      </w:pPr>
      <w:r>
        <w:separator/>
      </w:r>
    </w:p>
  </w:endnote>
  <w:endnote w:type="continuationSeparator" w:id="0">
    <w:p w14:paraId="401213D3" w14:textId="77777777" w:rsidR="00D374E8" w:rsidRDefault="00D374E8" w:rsidP="00C63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7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tblGrid>
    <w:tr w:rsidR="002B0276" w:rsidRPr="00C26C7D" w14:paraId="6FA81842" w14:textId="77777777" w:rsidTr="002B0276">
      <w:trPr>
        <w:trHeight w:val="558"/>
      </w:trPr>
      <w:tc>
        <w:tcPr>
          <w:tcW w:w="5000" w:type="pct"/>
        </w:tcPr>
        <w:p w14:paraId="752A37B5" w14:textId="77777777" w:rsidR="002B0276" w:rsidRPr="00C26C7D" w:rsidRDefault="002B0276" w:rsidP="00F20CE4">
          <w:pPr>
            <w:pStyle w:val="Footer"/>
            <w:jc w:val="center"/>
            <w:rPr>
              <w:rFonts w:ascii="Calibri" w:hAnsi="Calibri" w:cs="Calibri"/>
              <w:b/>
              <w:sz w:val="18"/>
              <w:szCs w:val="16"/>
            </w:rPr>
          </w:pPr>
          <w:r w:rsidRPr="00C26C7D">
            <w:rPr>
              <w:rFonts w:ascii="Calibri" w:hAnsi="Calibri" w:cs="Calibri"/>
              <w:color w:val="7F7F7F"/>
              <w:spacing w:val="60"/>
              <w:sz w:val="16"/>
              <w:szCs w:val="16"/>
            </w:rPr>
            <w:t>Page</w:t>
          </w:r>
        </w:p>
      </w:tc>
    </w:tr>
    <w:tr w:rsidR="002B0276" w:rsidRPr="00C26C7D" w14:paraId="6842DD10" w14:textId="77777777" w:rsidTr="002B0276">
      <w:trPr>
        <w:trHeight w:val="266"/>
      </w:trPr>
      <w:tc>
        <w:tcPr>
          <w:tcW w:w="5000" w:type="pct"/>
        </w:tcPr>
        <w:p w14:paraId="12DAA043" w14:textId="77777777" w:rsidR="002B0276" w:rsidRPr="00C26C7D" w:rsidRDefault="002B0276" w:rsidP="00F20CE4">
          <w:pPr>
            <w:pStyle w:val="Footer"/>
            <w:jc w:val="center"/>
            <w:rPr>
              <w:rFonts w:ascii="Calibri" w:hAnsi="Calibri" w:cs="Calibri"/>
              <w:sz w:val="16"/>
              <w:szCs w:val="16"/>
            </w:rPr>
          </w:pPr>
          <w:r w:rsidRPr="00C26C7D">
            <w:rPr>
              <w:rFonts w:ascii="Calibri" w:hAnsi="Calibri" w:cs="Calibri"/>
              <w:sz w:val="16"/>
              <w:szCs w:val="16"/>
            </w:rPr>
            <w:fldChar w:fldCharType="begin"/>
          </w:r>
          <w:r w:rsidRPr="00C26C7D">
            <w:rPr>
              <w:rFonts w:ascii="Calibri" w:hAnsi="Calibri" w:cs="Calibri"/>
              <w:sz w:val="16"/>
              <w:szCs w:val="16"/>
            </w:rPr>
            <w:instrText xml:space="preserve"> PAGE   \* MERGEFORMAT </w:instrText>
          </w:r>
          <w:r w:rsidRPr="00C26C7D">
            <w:rPr>
              <w:rFonts w:ascii="Calibri" w:hAnsi="Calibri" w:cs="Calibri"/>
              <w:sz w:val="16"/>
              <w:szCs w:val="16"/>
            </w:rPr>
            <w:fldChar w:fldCharType="separate"/>
          </w:r>
          <w:r w:rsidRPr="00B41F0F">
            <w:rPr>
              <w:rFonts w:ascii="Calibri" w:hAnsi="Calibri" w:cs="Calibri"/>
              <w:noProof/>
            </w:rPr>
            <w:t>1</w:t>
          </w:r>
          <w:r w:rsidRPr="00C26C7D">
            <w:rPr>
              <w:rFonts w:ascii="Calibri" w:hAnsi="Calibri" w:cs="Calibri"/>
              <w:sz w:val="16"/>
              <w:szCs w:val="16"/>
            </w:rPr>
            <w:fldChar w:fldCharType="end"/>
          </w:r>
        </w:p>
      </w:tc>
    </w:tr>
  </w:tbl>
  <w:p w14:paraId="6827ADE4" w14:textId="77777777" w:rsidR="00C63DF7" w:rsidRPr="00020B6F" w:rsidRDefault="00C63DF7" w:rsidP="00020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027FDA" w14:textId="77777777" w:rsidR="00D374E8" w:rsidRDefault="00D374E8" w:rsidP="00C63DF7">
      <w:pPr>
        <w:spacing w:after="0" w:line="240" w:lineRule="auto"/>
      </w:pPr>
      <w:r>
        <w:separator/>
      </w:r>
    </w:p>
  </w:footnote>
  <w:footnote w:type="continuationSeparator" w:id="0">
    <w:p w14:paraId="6067D176" w14:textId="77777777" w:rsidR="00D374E8" w:rsidRDefault="00D374E8" w:rsidP="00C63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606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3216"/>
      <w:gridCol w:w="2927"/>
    </w:tblGrid>
    <w:tr w:rsidR="002B0276" w:rsidRPr="006E28BD" w14:paraId="57C56477" w14:textId="77777777" w:rsidTr="002B0276">
      <w:trPr>
        <w:trHeight w:val="535"/>
      </w:trPr>
      <w:tc>
        <w:tcPr>
          <w:tcW w:w="1448" w:type="pct"/>
          <w:vMerge w:val="restart"/>
          <w:shd w:val="clear" w:color="auto" w:fill="auto"/>
        </w:tcPr>
        <w:p w14:paraId="1D413FF0" w14:textId="7753A3DF" w:rsidR="002B0276" w:rsidRPr="006E28BD" w:rsidRDefault="000F3EFB" w:rsidP="002B0276">
          <w:pPr>
            <w:spacing w:after="0"/>
            <w:ind w:left="600" w:hanging="600"/>
            <w:rPr>
              <w:color w:val="000000"/>
              <w:sz w:val="20"/>
              <w:szCs w:val="20"/>
            </w:rPr>
          </w:pPr>
          <w:r>
            <w:rPr>
              <w:noProof/>
            </w:rPr>
            <w:drawing>
              <wp:inline distT="0" distB="0" distL="0" distR="0" wp14:anchorId="5EC2976C" wp14:editId="55F3536F">
                <wp:extent cx="2803493" cy="1181100"/>
                <wp:effectExtent l="0" t="0" r="0" b="0"/>
                <wp:docPr id="60165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5082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807951" cy="1182978"/>
                        </a:xfrm>
                        <a:prstGeom prst="rect">
                          <a:avLst/>
                        </a:prstGeom>
                      </pic:spPr>
                    </pic:pic>
                  </a:graphicData>
                </a:graphic>
              </wp:inline>
            </w:drawing>
          </w:r>
        </w:p>
      </w:tc>
      <w:tc>
        <w:tcPr>
          <w:tcW w:w="1843" w:type="pct"/>
          <w:shd w:val="clear" w:color="auto" w:fill="auto"/>
          <w:vAlign w:val="center"/>
        </w:tcPr>
        <w:p w14:paraId="6B3E8AD0" w14:textId="02752E7B" w:rsidR="002B0276" w:rsidRPr="006E28BD" w:rsidRDefault="00432A2B" w:rsidP="002B0276">
          <w:pPr>
            <w:pStyle w:val="Footer"/>
            <w:tabs>
              <w:tab w:val="right" w:pos="10080"/>
            </w:tabs>
            <w:jc w:val="center"/>
            <w:rPr>
              <w:sz w:val="20"/>
              <w:szCs w:val="20"/>
            </w:rPr>
          </w:pPr>
          <w:r>
            <w:rPr>
              <w:sz w:val="20"/>
              <w:szCs w:val="20"/>
            </w:rPr>
            <w:t>ARMOUR SECURITY GROUP (UK) LTD)</w:t>
          </w:r>
        </w:p>
      </w:tc>
      <w:tc>
        <w:tcPr>
          <w:tcW w:w="1710" w:type="pct"/>
          <w:shd w:val="clear" w:color="auto" w:fill="auto"/>
        </w:tcPr>
        <w:p w14:paraId="603AFE89" w14:textId="77777777" w:rsidR="00665407" w:rsidRDefault="00665407" w:rsidP="002B0276">
          <w:pPr>
            <w:spacing w:after="0"/>
            <w:rPr>
              <w:sz w:val="20"/>
              <w:szCs w:val="20"/>
              <w:lang w:eastAsia="x-none"/>
            </w:rPr>
          </w:pPr>
        </w:p>
        <w:p w14:paraId="59604958" w14:textId="790B4407" w:rsidR="002B0276" w:rsidRPr="006E28BD" w:rsidRDefault="00665407" w:rsidP="002B0276">
          <w:pPr>
            <w:spacing w:after="0"/>
            <w:rPr>
              <w:sz w:val="20"/>
              <w:szCs w:val="20"/>
              <w:lang w:val="en-GB" w:eastAsia="x-none"/>
            </w:rPr>
          </w:pPr>
          <w:r>
            <w:rPr>
              <w:sz w:val="20"/>
              <w:szCs w:val="20"/>
              <w:lang w:eastAsia="x-none"/>
            </w:rPr>
            <w:t xml:space="preserve">         </w:t>
          </w:r>
          <w:r w:rsidR="002B0276" w:rsidRPr="006E28BD">
            <w:rPr>
              <w:sz w:val="20"/>
              <w:szCs w:val="20"/>
              <w:lang w:eastAsia="x-none"/>
            </w:rPr>
            <w:t>POL</w:t>
          </w:r>
          <w:r w:rsidR="002B0276" w:rsidRPr="006E28BD">
            <w:rPr>
              <w:sz w:val="20"/>
              <w:szCs w:val="20"/>
              <w:lang w:val="x-none" w:eastAsia="x-none"/>
            </w:rPr>
            <w:t>-</w:t>
          </w:r>
          <w:r w:rsidR="002B0276">
            <w:rPr>
              <w:sz w:val="20"/>
              <w:szCs w:val="20"/>
              <w:lang w:val="en-GB" w:eastAsia="x-none"/>
            </w:rPr>
            <w:t>05</w:t>
          </w:r>
        </w:p>
        <w:p w14:paraId="0ADCE838" w14:textId="5C6CF981" w:rsidR="002B0276" w:rsidRPr="006E28BD" w:rsidRDefault="002B0276" w:rsidP="002B0276">
          <w:pPr>
            <w:spacing w:after="0"/>
            <w:rPr>
              <w:color w:val="000000"/>
              <w:sz w:val="20"/>
              <w:szCs w:val="20"/>
            </w:rPr>
          </w:pPr>
        </w:p>
      </w:tc>
    </w:tr>
    <w:tr w:rsidR="002B0276" w:rsidRPr="006E28BD" w14:paraId="4E86DEF6" w14:textId="77777777" w:rsidTr="002B0276">
      <w:trPr>
        <w:trHeight w:val="764"/>
      </w:trPr>
      <w:tc>
        <w:tcPr>
          <w:tcW w:w="1448" w:type="pct"/>
          <w:vMerge/>
          <w:shd w:val="clear" w:color="auto" w:fill="auto"/>
        </w:tcPr>
        <w:p w14:paraId="4AAC04F1" w14:textId="77777777" w:rsidR="002B0276" w:rsidRPr="006E28BD" w:rsidRDefault="002B0276" w:rsidP="002B0276">
          <w:pPr>
            <w:pStyle w:val="Footer"/>
            <w:tabs>
              <w:tab w:val="right" w:pos="10080"/>
            </w:tabs>
            <w:rPr>
              <w:color w:val="002060"/>
              <w:sz w:val="20"/>
              <w:szCs w:val="20"/>
            </w:rPr>
          </w:pPr>
        </w:p>
      </w:tc>
      <w:tc>
        <w:tcPr>
          <w:tcW w:w="1843" w:type="pct"/>
          <w:shd w:val="clear" w:color="auto" w:fill="auto"/>
          <w:vAlign w:val="center"/>
        </w:tcPr>
        <w:p w14:paraId="444677FA" w14:textId="5F0FC612" w:rsidR="002B0276" w:rsidRPr="00665407" w:rsidRDefault="00755461" w:rsidP="002B0276">
          <w:pPr>
            <w:spacing w:after="0"/>
            <w:jc w:val="center"/>
            <w:rPr>
              <w:b/>
              <w:bCs/>
              <w:color w:val="000000"/>
              <w:sz w:val="20"/>
              <w:szCs w:val="20"/>
            </w:rPr>
          </w:pPr>
          <w:r w:rsidRPr="00665407">
            <w:rPr>
              <w:rFonts w:cs="Arial"/>
              <w:b/>
              <w:bCs/>
              <w:sz w:val="24"/>
              <w:szCs w:val="24"/>
              <w:lang w:val="en-GB"/>
            </w:rPr>
            <w:t>Privacy Policy</w:t>
          </w:r>
        </w:p>
      </w:tc>
      <w:tc>
        <w:tcPr>
          <w:tcW w:w="1710" w:type="pct"/>
          <w:shd w:val="clear" w:color="auto" w:fill="auto"/>
        </w:tcPr>
        <w:p w14:paraId="76413F9C" w14:textId="77777777" w:rsidR="00665407" w:rsidRDefault="00665407" w:rsidP="00665407">
          <w:pPr>
            <w:spacing w:after="0"/>
            <w:rPr>
              <w:sz w:val="20"/>
              <w:szCs w:val="20"/>
              <w:lang w:val="x-none" w:eastAsia="x-none"/>
            </w:rPr>
          </w:pPr>
        </w:p>
        <w:p w14:paraId="7DA320D2" w14:textId="09D973EF" w:rsidR="00665407" w:rsidRPr="00755611" w:rsidRDefault="00665407" w:rsidP="00665407">
          <w:pPr>
            <w:spacing w:after="0"/>
            <w:rPr>
              <w:sz w:val="18"/>
              <w:szCs w:val="18"/>
              <w:lang w:eastAsia="x-none"/>
            </w:rPr>
          </w:pPr>
          <w:r w:rsidRPr="00755611">
            <w:rPr>
              <w:sz w:val="18"/>
              <w:szCs w:val="18"/>
              <w:lang w:val="x-none" w:eastAsia="x-none"/>
            </w:rPr>
            <w:t>Revision-01</w:t>
          </w:r>
        </w:p>
        <w:p w14:paraId="6DE02D63" w14:textId="6A1F1CE7" w:rsidR="00755611" w:rsidRPr="00755611" w:rsidRDefault="00755611" w:rsidP="00755611">
          <w:pPr>
            <w:rPr>
              <w:sz w:val="18"/>
              <w:szCs w:val="18"/>
              <w:lang w:eastAsia="x-none"/>
            </w:rPr>
          </w:pPr>
        </w:p>
        <w:p w14:paraId="2E7EB8DE" w14:textId="37AC73B8" w:rsidR="00755611" w:rsidRPr="00665407" w:rsidRDefault="00755611" w:rsidP="00755611">
          <w:pPr>
            <w:rPr>
              <w:sz w:val="20"/>
              <w:szCs w:val="20"/>
              <w:lang w:eastAsia="x-none"/>
            </w:rPr>
          </w:pPr>
          <w:r w:rsidRPr="00755611">
            <w:rPr>
              <w:sz w:val="18"/>
              <w:szCs w:val="18"/>
              <w:lang w:val="x-none" w:eastAsia="x-none"/>
            </w:rPr>
            <w:t>Comp Reg: 12747516</w:t>
          </w:r>
        </w:p>
      </w:tc>
    </w:tr>
  </w:tbl>
  <w:p w14:paraId="272453B1" w14:textId="77777777" w:rsidR="002B0276" w:rsidRDefault="002B0276" w:rsidP="002B0276">
    <w:pPr>
      <w:pStyle w:val="Header"/>
      <w:rPr>
        <w:rFonts w:ascii="Calibri" w:hAnsi="Calibri"/>
        <w:sz w:val="20"/>
      </w:rPr>
    </w:pPr>
  </w:p>
  <w:p w14:paraId="410E283D" w14:textId="77777777" w:rsidR="00C63DF7" w:rsidRPr="00787A8B" w:rsidRDefault="00C63DF7" w:rsidP="00787A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776CFA"/>
    <w:multiLevelType w:val="hybridMultilevel"/>
    <w:tmpl w:val="E846589A"/>
    <w:lvl w:ilvl="0" w:tplc="1B3079A0">
      <w:start w:val="1"/>
      <w:numFmt w:val="bullet"/>
      <w:lvlText w:val=""/>
      <w:lvlJc w:val="center"/>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C435C6F"/>
    <w:multiLevelType w:val="hybridMultilevel"/>
    <w:tmpl w:val="BCC66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983A11"/>
    <w:multiLevelType w:val="multilevel"/>
    <w:tmpl w:val="8CBA5FFE"/>
    <w:lvl w:ilvl="0">
      <w:start w:val="1"/>
      <w:numFmt w:val="decimal"/>
      <w:pStyle w:val="Style1"/>
      <w:lvlText w:val="%1."/>
      <w:lvlJc w:val="left"/>
      <w:pPr>
        <w:tabs>
          <w:tab w:val="num" w:pos="709"/>
        </w:tabs>
        <w:ind w:left="709" w:hanging="709"/>
      </w:pPr>
      <w:rPr>
        <w:rFonts w:ascii="Arial" w:hAnsi="Arial" w:cs="Times New Roman" w:hint="default"/>
        <w:b w:val="0"/>
        <w:i w:val="0"/>
        <w:sz w:val="22"/>
      </w:rPr>
    </w:lvl>
    <w:lvl w:ilvl="1">
      <w:start w:val="1"/>
      <w:numFmt w:val="decimal"/>
      <w:lvlRestart w:val="0"/>
      <w:lvlText w:val="%2."/>
      <w:lvlJc w:val="left"/>
      <w:pPr>
        <w:tabs>
          <w:tab w:val="num" w:pos="709"/>
        </w:tabs>
        <w:ind w:left="709" w:hanging="709"/>
      </w:pPr>
      <w:rPr>
        <w:rFonts w:ascii="Arial" w:hAnsi="Arial" w:cs="Times New Roman" w:hint="default"/>
        <w:b w:val="0"/>
        <w:i w:val="0"/>
        <w:sz w:val="22"/>
      </w:rPr>
    </w:lvl>
    <w:lvl w:ilvl="2">
      <w:start w:val="1"/>
      <w:numFmt w:val="decimal"/>
      <w:lvlRestart w:val="1"/>
      <w:pStyle w:val="Style2"/>
      <w:lvlText w:val="%1.%3"/>
      <w:lvlJc w:val="left"/>
      <w:pPr>
        <w:tabs>
          <w:tab w:val="num" w:pos="1418"/>
        </w:tabs>
        <w:ind w:left="1418" w:hanging="709"/>
      </w:pPr>
      <w:rPr>
        <w:rFonts w:ascii="Arial" w:hAnsi="Arial" w:cs="Times New Roman"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cs="Times New Roman" w:hint="default"/>
        <w:b w:val="0"/>
        <w:i w:val="0"/>
        <w:sz w:val="22"/>
      </w:rPr>
    </w:lvl>
    <w:lvl w:ilvl="4">
      <w:start w:val="1"/>
      <w:numFmt w:val="decimal"/>
      <w:lvlRestart w:val="3"/>
      <w:pStyle w:val="Style311"/>
      <w:lvlText w:val="%1.%3.%5"/>
      <w:lvlJc w:val="left"/>
      <w:pPr>
        <w:tabs>
          <w:tab w:val="num" w:pos="2126"/>
        </w:tabs>
        <w:ind w:left="2126" w:hanging="708"/>
      </w:pPr>
    </w:lvl>
    <w:lvl w:ilvl="5">
      <w:start w:val="1"/>
      <w:numFmt w:val="lowerLetter"/>
      <w:lvlRestart w:val="3"/>
      <w:pStyle w:val="Style3a"/>
      <w:lvlText w:val="%6)"/>
      <w:lvlJc w:val="left"/>
      <w:pPr>
        <w:tabs>
          <w:tab w:val="num" w:pos="2126"/>
        </w:tabs>
        <w:ind w:left="2126" w:hanging="708"/>
      </w:pPr>
    </w:lvl>
    <w:lvl w:ilvl="6">
      <w:start w:val="1"/>
      <w:numFmt w:val="decimal"/>
      <w:lvlRestart w:val="5"/>
      <w:pStyle w:val="Style4"/>
      <w:lvlText w:val="%1.%3.%5.%7"/>
      <w:lvlJc w:val="left"/>
      <w:pPr>
        <w:tabs>
          <w:tab w:val="num" w:pos="2835"/>
        </w:tabs>
        <w:ind w:left="2835" w:hanging="709"/>
      </w:pPr>
    </w:lvl>
    <w:lvl w:ilvl="7">
      <w:start w:val="1"/>
      <w:numFmt w:val="lowerLetter"/>
      <w:lvlRestart w:val="5"/>
      <w:pStyle w:val="Style4a"/>
      <w:lvlText w:val="%8)"/>
      <w:lvlJc w:val="left"/>
      <w:pPr>
        <w:tabs>
          <w:tab w:val="num" w:pos="2835"/>
        </w:tabs>
        <w:ind w:left="2835" w:hanging="709"/>
      </w:pPr>
    </w:lvl>
    <w:lvl w:ilvl="8">
      <w:start w:val="1"/>
      <w:numFmt w:val="decimal"/>
      <w:lvlText w:val="%1.%2.%3.%4.%5.%6.%7.%8.%9."/>
      <w:lvlJc w:val="left"/>
      <w:pPr>
        <w:tabs>
          <w:tab w:val="num" w:pos="4680"/>
        </w:tabs>
        <w:ind w:left="4320" w:hanging="1440"/>
      </w:pPr>
    </w:lvl>
  </w:abstractNum>
  <w:num w:numId="1" w16cid:durableId="1852792594">
    <w:abstractNumId w:val="1"/>
  </w:num>
  <w:num w:numId="2" w16cid:durableId="646933838">
    <w:abstractNumId w:val="0"/>
  </w:num>
  <w:num w:numId="3" w16cid:durableId="16641184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3DF7"/>
    <w:rsid w:val="000166FE"/>
    <w:rsid w:val="00017D5A"/>
    <w:rsid w:val="00020B6F"/>
    <w:rsid w:val="000337C7"/>
    <w:rsid w:val="0004345E"/>
    <w:rsid w:val="00087624"/>
    <w:rsid w:val="000D006E"/>
    <w:rsid w:val="000F3EFB"/>
    <w:rsid w:val="0011642D"/>
    <w:rsid w:val="00136F96"/>
    <w:rsid w:val="00144827"/>
    <w:rsid w:val="001A290B"/>
    <w:rsid w:val="001F364C"/>
    <w:rsid w:val="00204905"/>
    <w:rsid w:val="002175F2"/>
    <w:rsid w:val="0024149E"/>
    <w:rsid w:val="00271510"/>
    <w:rsid w:val="00277CEA"/>
    <w:rsid w:val="002B0276"/>
    <w:rsid w:val="002C7DAC"/>
    <w:rsid w:val="00320DD9"/>
    <w:rsid w:val="00335F96"/>
    <w:rsid w:val="00364498"/>
    <w:rsid w:val="003965D7"/>
    <w:rsid w:val="003C543D"/>
    <w:rsid w:val="00425D69"/>
    <w:rsid w:val="00432A2B"/>
    <w:rsid w:val="00465A4A"/>
    <w:rsid w:val="00474B49"/>
    <w:rsid w:val="00531834"/>
    <w:rsid w:val="005C194B"/>
    <w:rsid w:val="005F166D"/>
    <w:rsid w:val="00600B24"/>
    <w:rsid w:val="00606AE8"/>
    <w:rsid w:val="00607DFA"/>
    <w:rsid w:val="00630270"/>
    <w:rsid w:val="0066039B"/>
    <w:rsid w:val="00665407"/>
    <w:rsid w:val="00671167"/>
    <w:rsid w:val="006E7CD4"/>
    <w:rsid w:val="00703645"/>
    <w:rsid w:val="007317CB"/>
    <w:rsid w:val="00755461"/>
    <w:rsid w:val="00755611"/>
    <w:rsid w:val="00777632"/>
    <w:rsid w:val="00787A8B"/>
    <w:rsid w:val="00787AD3"/>
    <w:rsid w:val="00792BB5"/>
    <w:rsid w:val="007A3B09"/>
    <w:rsid w:val="0080648A"/>
    <w:rsid w:val="00827E49"/>
    <w:rsid w:val="0083571B"/>
    <w:rsid w:val="008914CC"/>
    <w:rsid w:val="008B0B8F"/>
    <w:rsid w:val="008F1D6B"/>
    <w:rsid w:val="009036C7"/>
    <w:rsid w:val="00920AE4"/>
    <w:rsid w:val="00930BBA"/>
    <w:rsid w:val="0095028C"/>
    <w:rsid w:val="009706EC"/>
    <w:rsid w:val="00A2061C"/>
    <w:rsid w:val="00A8724F"/>
    <w:rsid w:val="00A906A7"/>
    <w:rsid w:val="00A91086"/>
    <w:rsid w:val="00AA10CC"/>
    <w:rsid w:val="00AA6CB4"/>
    <w:rsid w:val="00AC60FD"/>
    <w:rsid w:val="00AD53ED"/>
    <w:rsid w:val="00B251AC"/>
    <w:rsid w:val="00B33F34"/>
    <w:rsid w:val="00B3732A"/>
    <w:rsid w:val="00B41F0F"/>
    <w:rsid w:val="00B805E1"/>
    <w:rsid w:val="00B84854"/>
    <w:rsid w:val="00B97C7F"/>
    <w:rsid w:val="00BB6382"/>
    <w:rsid w:val="00C00FD6"/>
    <w:rsid w:val="00C45769"/>
    <w:rsid w:val="00C63DF7"/>
    <w:rsid w:val="00CB689A"/>
    <w:rsid w:val="00D12B35"/>
    <w:rsid w:val="00D2369E"/>
    <w:rsid w:val="00D374E8"/>
    <w:rsid w:val="00D54CC7"/>
    <w:rsid w:val="00D753CB"/>
    <w:rsid w:val="00DB3F83"/>
    <w:rsid w:val="00DC5F36"/>
    <w:rsid w:val="00DE2BBD"/>
    <w:rsid w:val="00E43802"/>
    <w:rsid w:val="00E7764A"/>
    <w:rsid w:val="00E77D68"/>
    <w:rsid w:val="00E80C85"/>
    <w:rsid w:val="00ED4D2F"/>
    <w:rsid w:val="00F2126F"/>
    <w:rsid w:val="00F254E5"/>
    <w:rsid w:val="00F73E13"/>
    <w:rsid w:val="00FC36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96538A"/>
  <w15:docId w15:val="{DAD4FA3C-2A4C-4369-8782-95EE25845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B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DF7"/>
    <w:pPr>
      <w:ind w:left="720"/>
      <w:contextualSpacing/>
    </w:pPr>
  </w:style>
  <w:style w:type="paragraph" w:styleId="Header">
    <w:name w:val="header"/>
    <w:basedOn w:val="Normal"/>
    <w:link w:val="HeaderChar"/>
    <w:unhideWhenUsed/>
    <w:rsid w:val="00C63DF7"/>
    <w:pPr>
      <w:tabs>
        <w:tab w:val="center" w:pos="4680"/>
        <w:tab w:val="right" w:pos="9360"/>
      </w:tabs>
      <w:spacing w:after="0" w:line="240" w:lineRule="auto"/>
    </w:pPr>
  </w:style>
  <w:style w:type="character" w:customStyle="1" w:styleId="HeaderChar">
    <w:name w:val="Header Char"/>
    <w:basedOn w:val="DefaultParagraphFont"/>
    <w:link w:val="Header"/>
    <w:rsid w:val="00C63DF7"/>
  </w:style>
  <w:style w:type="paragraph" w:styleId="Footer">
    <w:name w:val="footer"/>
    <w:basedOn w:val="Normal"/>
    <w:link w:val="FooterChar"/>
    <w:uiPriority w:val="99"/>
    <w:unhideWhenUsed/>
    <w:rsid w:val="00C63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DF7"/>
  </w:style>
  <w:style w:type="paragraph" w:styleId="NormalWeb">
    <w:name w:val="Normal (Web)"/>
    <w:basedOn w:val="Normal"/>
    <w:uiPriority w:val="99"/>
    <w:unhideWhenUsed/>
    <w:rsid w:val="00C63DF7"/>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MediumList1-Accent11">
    <w:name w:val="Medium List 1 - Accent 11"/>
    <w:basedOn w:val="TableNormal"/>
    <w:uiPriority w:val="65"/>
    <w:rsid w:val="000337C7"/>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BalloonText">
    <w:name w:val="Balloon Text"/>
    <w:basedOn w:val="Normal"/>
    <w:link w:val="BalloonTextChar"/>
    <w:uiPriority w:val="99"/>
    <w:semiHidden/>
    <w:unhideWhenUsed/>
    <w:rsid w:val="00136F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F96"/>
    <w:rPr>
      <w:rFonts w:ascii="Tahoma" w:hAnsi="Tahoma" w:cs="Tahoma"/>
      <w:sz w:val="16"/>
      <w:szCs w:val="16"/>
    </w:rPr>
  </w:style>
  <w:style w:type="table" w:customStyle="1" w:styleId="MediumList21">
    <w:name w:val="Medium List 21"/>
    <w:basedOn w:val="TableNormal"/>
    <w:uiPriority w:val="66"/>
    <w:rsid w:val="0004345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yle1">
    <w:name w:val="Style1"/>
    <w:basedOn w:val="Title"/>
    <w:qFormat/>
    <w:rsid w:val="0011642D"/>
    <w:pPr>
      <w:keepNext/>
      <w:keepLines/>
      <w:numPr>
        <w:numId w:val="3"/>
      </w:numPr>
      <w:pBdr>
        <w:bottom w:val="none" w:sz="0" w:space="0" w:color="auto"/>
      </w:pBdr>
      <w:tabs>
        <w:tab w:val="num" w:pos="360"/>
      </w:tabs>
      <w:overflowPunct w:val="0"/>
      <w:autoSpaceDE w:val="0"/>
      <w:autoSpaceDN w:val="0"/>
      <w:adjustRightInd w:val="0"/>
      <w:spacing w:before="120" w:after="120"/>
      <w:ind w:left="0" w:firstLine="0"/>
      <w:contextualSpacing w:val="0"/>
      <w:jc w:val="both"/>
    </w:pPr>
    <w:rPr>
      <w:rFonts w:ascii="Arial" w:eastAsia="Times New Roman" w:hAnsi="Arial" w:cs="Times New Roman"/>
      <w:b/>
      <w:bCs/>
      <w:color w:val="auto"/>
      <w:spacing w:val="0"/>
      <w:kern w:val="0"/>
      <w:sz w:val="22"/>
      <w:szCs w:val="20"/>
      <w:lang w:val="en-GB"/>
    </w:rPr>
  </w:style>
  <w:style w:type="paragraph" w:customStyle="1" w:styleId="Style2">
    <w:name w:val="Style2"/>
    <w:basedOn w:val="Normal"/>
    <w:qFormat/>
    <w:rsid w:val="0011642D"/>
    <w:pPr>
      <w:widowControl w:val="0"/>
      <w:numPr>
        <w:ilvl w:val="2"/>
        <w:numId w:val="3"/>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11">
    <w:name w:val="Style3.1.1"/>
    <w:basedOn w:val="Normal"/>
    <w:qFormat/>
    <w:rsid w:val="0011642D"/>
    <w:pPr>
      <w:numPr>
        <w:ilvl w:val="4"/>
        <w:numId w:val="3"/>
      </w:numPr>
      <w:overflowPunct w:val="0"/>
      <w:autoSpaceDE w:val="0"/>
      <w:autoSpaceDN w:val="0"/>
      <w:adjustRightInd w:val="0"/>
      <w:spacing w:after="120" w:line="240" w:lineRule="auto"/>
      <w:jc w:val="both"/>
    </w:pPr>
    <w:rPr>
      <w:rFonts w:ascii="Arial" w:eastAsia="Times New Roman" w:hAnsi="Arial" w:cs="Arial"/>
      <w:bCs/>
      <w:szCs w:val="20"/>
      <w:lang w:val="en-GB"/>
    </w:rPr>
  </w:style>
  <w:style w:type="paragraph" w:customStyle="1" w:styleId="Style4">
    <w:name w:val="Style4"/>
    <w:basedOn w:val="Normal"/>
    <w:qFormat/>
    <w:rsid w:val="0011642D"/>
    <w:pPr>
      <w:widowControl w:val="0"/>
      <w:numPr>
        <w:ilvl w:val="6"/>
        <w:numId w:val="3"/>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2a">
    <w:name w:val="Style2a"/>
    <w:basedOn w:val="Normal"/>
    <w:qFormat/>
    <w:rsid w:val="0011642D"/>
    <w:pPr>
      <w:widowControl w:val="0"/>
      <w:numPr>
        <w:ilvl w:val="3"/>
        <w:numId w:val="3"/>
      </w:numPr>
      <w:overflowPunct w:val="0"/>
      <w:autoSpaceDE w:val="0"/>
      <w:autoSpaceDN w:val="0"/>
      <w:adjustRightInd w:val="0"/>
      <w:spacing w:after="120" w:line="240" w:lineRule="auto"/>
      <w:jc w:val="both"/>
    </w:pPr>
    <w:rPr>
      <w:rFonts w:ascii="Arial" w:eastAsia="Times New Roman" w:hAnsi="Arial" w:cs="Times New Roman"/>
      <w:szCs w:val="20"/>
      <w:lang w:val="en-GB"/>
    </w:rPr>
  </w:style>
  <w:style w:type="paragraph" w:customStyle="1" w:styleId="Style3a">
    <w:name w:val="Style3a"/>
    <w:basedOn w:val="Style311"/>
    <w:qFormat/>
    <w:rsid w:val="0011642D"/>
    <w:pPr>
      <w:numPr>
        <w:ilvl w:val="5"/>
      </w:numPr>
    </w:pPr>
  </w:style>
  <w:style w:type="paragraph" w:customStyle="1" w:styleId="Style4a">
    <w:name w:val="Style4a"/>
    <w:basedOn w:val="Style3a"/>
    <w:qFormat/>
    <w:rsid w:val="0011642D"/>
    <w:pPr>
      <w:numPr>
        <w:ilvl w:val="7"/>
      </w:numPr>
      <w:tabs>
        <w:tab w:val="num" w:pos="360"/>
      </w:tabs>
    </w:pPr>
  </w:style>
  <w:style w:type="paragraph" w:styleId="Title">
    <w:name w:val="Title"/>
    <w:basedOn w:val="Normal"/>
    <w:next w:val="Normal"/>
    <w:link w:val="TitleChar"/>
    <w:uiPriority w:val="10"/>
    <w:qFormat/>
    <w:rsid w:val="001164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1642D"/>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2B027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2684926">
      <w:bodyDiv w:val="1"/>
      <w:marLeft w:val="0"/>
      <w:marRight w:val="0"/>
      <w:marTop w:val="0"/>
      <w:marBottom w:val="0"/>
      <w:divBdr>
        <w:top w:val="none" w:sz="0" w:space="0" w:color="auto"/>
        <w:left w:val="none" w:sz="0" w:space="0" w:color="auto"/>
        <w:bottom w:val="none" w:sz="0" w:space="0" w:color="auto"/>
        <w:right w:val="none" w:sz="0" w:space="0" w:color="auto"/>
      </w:divBdr>
    </w:div>
    <w:div w:id="115160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247</Words>
  <Characters>1291</Characters>
  <Application>Microsoft Office Word</Application>
  <DocSecurity>0</DocSecurity>
  <Lines>28</Lines>
  <Paragraphs>16</Paragraphs>
  <ScaleCrop>false</ScaleCrop>
  <Manager>HS</Manager>
  <Company>RG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RG ; dell</dc:creator>
  <cp:keywords/>
  <dc:description/>
  <cp:lastModifiedBy>Armour Security Group</cp:lastModifiedBy>
  <cp:revision>48</cp:revision>
  <dcterms:created xsi:type="dcterms:W3CDTF">2016-06-07T16:06:00Z</dcterms:created>
  <dcterms:modified xsi:type="dcterms:W3CDTF">2024-09-27T14:29:00Z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a4574c83a59367e5e8f0253e96f0da12ca63f78994e3154c4faa7d00fec301b1</vt:lpwstr>
  </property>
</Properties>
</file>